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3A" w:rsidRDefault="00FA263A" w:rsidP="00FA2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презентация </w:t>
      </w:r>
    </w:p>
    <w:p w:rsidR="002E7DD1" w:rsidRDefault="00FA263A" w:rsidP="00FA2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адаптированной образовательной программы дошкольного образования </w:t>
      </w:r>
    </w:p>
    <w:p w:rsidR="00FA263A" w:rsidRPr="00FA263A" w:rsidRDefault="00FA263A" w:rsidP="00FA2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с тяжелыми нарушениями речи</w:t>
      </w: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             </w:t>
      </w: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(далее – АОП ДО, Программа) дошкольного образования разработана для обучающихся с тяжелыми нарушениями речи. (ТНР).</w:t>
      </w: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</w:t>
      </w:r>
      <w:r w:rsidRPr="00FA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дошкольного образования для обучающихся с тяжелыми нарушениями речи (ТНР)   разработана в соответствии с федеральным государственным образовательным стандартом дошкольного образования </w:t>
      </w:r>
      <w:r w:rsidRPr="00FA263A">
        <w:rPr>
          <w:rFonts w:ascii="Times New Roman" w:eastAsia="Times New Roman" w:hAnsi="Times New Roman" w:cs="Arial"/>
          <w:spacing w:val="1"/>
          <w:sz w:val="24"/>
          <w:szCs w:val="24"/>
          <w:lang w:eastAsia="ru-RU"/>
        </w:rPr>
        <w:t>(</w:t>
      </w:r>
      <w:r w:rsidRPr="00FA263A">
        <w:rPr>
          <w:rFonts w:ascii="Times New Roman" w:eastAsia="Times New Roman" w:hAnsi="Times New Roman" w:cs="Arial"/>
          <w:sz w:val="24"/>
          <w:szCs w:val="24"/>
          <w:lang w:val="x-none" w:eastAsia="ru-RU"/>
        </w:rPr>
        <w:t>утвержден приказом Мин</w:t>
      </w:r>
      <w:r w:rsidRPr="00FA263A">
        <w:rPr>
          <w:rFonts w:ascii="Times New Roman" w:eastAsia="Times New Roman" w:hAnsi="Times New Roman" w:cs="Arial"/>
          <w:sz w:val="24"/>
          <w:szCs w:val="24"/>
          <w:lang w:eastAsia="ru-RU"/>
        </w:rPr>
        <w:t>истерства образования и науки</w:t>
      </w:r>
      <w:r w:rsidRPr="00FA263A">
        <w:rPr>
          <w:rFonts w:ascii="Times New Roman" w:eastAsia="Times New Roman" w:hAnsi="Times New Roman" w:cs="Arial"/>
          <w:sz w:val="24"/>
          <w:szCs w:val="24"/>
          <w:lang w:val="x-none" w:eastAsia="ru-RU"/>
        </w:rPr>
        <w:t xml:space="preserve"> </w:t>
      </w:r>
      <w:r w:rsidRPr="00FA263A">
        <w:rPr>
          <w:rFonts w:ascii="Times New Roman" w:eastAsia="Times New Roman" w:hAnsi="Times New Roman" w:cs="Arial"/>
          <w:sz w:val="24"/>
          <w:szCs w:val="24"/>
          <w:lang w:eastAsia="ru-RU"/>
        </w:rPr>
        <w:t>РФ от 17.10.2013 года</w:t>
      </w:r>
      <w:r w:rsidRPr="00FA263A">
        <w:rPr>
          <w:rFonts w:ascii="Times New Roman" w:eastAsia="Times New Roman" w:hAnsi="Times New Roman" w:cs="Arial"/>
          <w:sz w:val="24"/>
          <w:szCs w:val="24"/>
          <w:lang w:val="x-none" w:eastAsia="ru-RU"/>
        </w:rPr>
        <w:t xml:space="preserve"> № 1155</w:t>
      </w:r>
      <w:r w:rsidRPr="00FA26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«Об утверждении федерального государственного стандарта дошкольного образования», зарегистрирован в Минюсте России 14 ноября 2013 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</w:t>
      </w:r>
      <w:r w:rsidRPr="00FA26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ФГОС ДО) </w:t>
      </w:r>
      <w:r w:rsidRPr="00FA263A">
        <w:rPr>
          <w:rFonts w:ascii="Times New Roman" w:eastAsia="Times New Roman" w:hAnsi="Times New Roman" w:cs="Arial"/>
          <w:sz w:val="24"/>
          <w:szCs w:val="24"/>
          <w:lang w:val="x-none" w:eastAsia="ru-RU"/>
        </w:rPr>
        <w:t>и</w:t>
      </w:r>
      <w:r w:rsidRPr="00FA263A">
        <w:rPr>
          <w:rFonts w:ascii="Times New Roman" w:eastAsia="Times New Roman" w:hAnsi="Times New Roman" w:cs="Arial"/>
          <w:spacing w:val="1"/>
          <w:sz w:val="24"/>
          <w:szCs w:val="24"/>
          <w:lang w:val="x-none" w:eastAsia="ru-RU"/>
        </w:rPr>
        <w:t xml:space="preserve"> </w:t>
      </w:r>
      <w:r w:rsidRPr="00FA263A"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Федеральной адаптированной образовательной  программой дошкольного образования,  (утверждена приказом Министерства просвещения России от 24.ноября 2022 г., регистрационный номер №1022 (далее ФАОП ДО).</w:t>
      </w: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реализации Программы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FA263A">
        <w:rPr>
          <w:rFonts w:ascii="Times New Roman" w:eastAsia="Times New Roman" w:hAnsi="Times New Roman" w:cs="Arial"/>
          <w:sz w:val="24"/>
          <w:szCs w:val="24"/>
          <w:lang w:eastAsia="ru-RU"/>
        </w:rPr>
        <w:t>В часть, формируемую участниками образовательных отношений, включены парциальные программы:</w:t>
      </w:r>
    </w:p>
    <w:p w:rsidR="005570E1" w:rsidRPr="005570E1" w:rsidRDefault="005570E1" w:rsidP="005570E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5570E1">
        <w:rPr>
          <w:rFonts w:ascii="Times New Roman" w:eastAsia="Calibri" w:hAnsi="Times New Roman" w:cs="Times New Roman"/>
          <w:bCs/>
          <w:sz w:val="24"/>
          <w:szCs w:val="24"/>
        </w:rPr>
        <w:t xml:space="preserve">- парциальная программа дошкольного образования «Здравствуй, мир Белогорья!» </w:t>
      </w:r>
    </w:p>
    <w:p w:rsidR="005570E1" w:rsidRPr="005570E1" w:rsidRDefault="005570E1" w:rsidP="005570E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570E1">
        <w:rPr>
          <w:rFonts w:ascii="Times New Roman" w:eastAsia="Calibri" w:hAnsi="Times New Roman" w:cs="Times New Roman"/>
          <w:bCs/>
          <w:sz w:val="24"/>
          <w:szCs w:val="24"/>
        </w:rPr>
        <w:t xml:space="preserve">(образовательная область «Познавательное развитие») Л.В. </w:t>
      </w:r>
      <w:proofErr w:type="gramStart"/>
      <w:r w:rsidRPr="005570E1">
        <w:rPr>
          <w:rFonts w:ascii="Times New Roman" w:eastAsia="Calibri" w:hAnsi="Times New Roman" w:cs="Times New Roman"/>
          <w:bCs/>
          <w:sz w:val="24"/>
          <w:szCs w:val="24"/>
        </w:rPr>
        <w:t>Серых</w:t>
      </w:r>
      <w:proofErr w:type="gramEnd"/>
      <w:r w:rsidRPr="005570E1">
        <w:rPr>
          <w:rFonts w:ascii="Times New Roman" w:eastAsia="Calibri" w:hAnsi="Times New Roman" w:cs="Times New Roman"/>
          <w:bCs/>
          <w:sz w:val="24"/>
          <w:szCs w:val="24"/>
        </w:rPr>
        <w:t xml:space="preserve">, Г.А. </w:t>
      </w:r>
      <w:proofErr w:type="spellStart"/>
      <w:r w:rsidRPr="005570E1">
        <w:rPr>
          <w:rFonts w:ascii="Times New Roman" w:eastAsia="Calibri" w:hAnsi="Times New Roman" w:cs="Times New Roman"/>
          <w:bCs/>
          <w:sz w:val="24"/>
          <w:szCs w:val="24"/>
        </w:rPr>
        <w:t>Репринцева</w:t>
      </w:r>
      <w:proofErr w:type="spellEnd"/>
      <w:r w:rsidRPr="005570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A263A" w:rsidRPr="00FA263A" w:rsidRDefault="00FA263A" w:rsidP="00FA2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дошкольного образования реализуется в группах компенсирующей (или комбинированной) направленности в течение всего времени пребывания обучающихся с ТНР в ДОО.</w:t>
      </w:r>
    </w:p>
    <w:p w:rsidR="00FA263A" w:rsidRPr="00FA263A" w:rsidRDefault="00FA263A" w:rsidP="00FA263A">
      <w:pPr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адаптированной образовательной программой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тяжелыми нарушениями речи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включает три основных раздела – целевой, содержательный и организационный.</w:t>
      </w:r>
    </w:p>
    <w:p w:rsidR="00FA263A" w:rsidRPr="00FA263A" w:rsidRDefault="00FA263A" w:rsidP="00FA263A">
      <w:pPr>
        <w:widowControl w:val="0"/>
        <w:autoSpaceDE w:val="0"/>
        <w:autoSpaceDN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Целевой раздел Программы включает пояснительную записку и планируемые результаты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FA26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ее освоения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ориентиров.</w:t>
      </w:r>
    </w:p>
    <w:p w:rsidR="00FA263A" w:rsidRPr="00FA263A" w:rsidRDefault="00FA263A" w:rsidP="00FA263A">
      <w:pPr>
        <w:widowControl w:val="0"/>
        <w:autoSpaceDE w:val="0"/>
        <w:autoSpaceDN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Содержательный раздел Программы включает описание образовательной деятельности по</w:t>
      </w:r>
      <w:r w:rsidRPr="00FA26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областям: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развитие;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познавательное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развитие; речевое развитие; художественно-эстетическое развитие; физическое развитие; формы,</w:t>
      </w:r>
      <w:r w:rsidRPr="00FA26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способы, методы и средства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программы, которые отражают следующие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аспекты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среды: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среда;</w:t>
      </w:r>
      <w:r w:rsidRPr="00FA26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характер взаимодействия со взрослыми; характер взаимодействия с другими детьми; систему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самому;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профессиональной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(коррекционную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программу).</w:t>
      </w:r>
    </w:p>
    <w:p w:rsidR="00FA263A" w:rsidRPr="00FA263A" w:rsidRDefault="00FA263A" w:rsidP="00FA263A">
      <w:pPr>
        <w:widowControl w:val="0"/>
        <w:autoSpaceDE w:val="0"/>
        <w:autoSpaceDN w:val="0"/>
        <w:spacing w:after="0" w:line="240" w:lineRule="auto"/>
        <w:ind w:right="8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тяжелыми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специальных методов, привлечение специальных комплексных и парциальных образовательных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(полностью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частично),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пособий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материалов. Реализация адаптированной образовательной программы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для обучающихся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 xml:space="preserve"> с ТНР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подразумевает квалифицированную коррекцию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A263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подгрупповых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FA263A" w:rsidRPr="00FA263A" w:rsidRDefault="00FA263A" w:rsidP="00FA263A">
      <w:pPr>
        <w:widowControl w:val="0"/>
        <w:autoSpaceDE w:val="0"/>
        <w:autoSpaceDN w:val="0"/>
        <w:spacing w:after="0" w:line="240" w:lineRule="auto"/>
        <w:ind w:right="8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примерное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2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деятельности, таких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:rsidR="00FA263A" w:rsidRPr="00FA263A" w:rsidRDefault="00FA263A" w:rsidP="00FA263A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(сюжетно-ролевая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игры),</w:t>
      </w:r>
    </w:p>
    <w:p w:rsidR="00FA263A" w:rsidRPr="00FA263A" w:rsidRDefault="00FA263A" w:rsidP="00FA263A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(общение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6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детьми),</w:t>
      </w:r>
    </w:p>
    <w:p w:rsidR="00FA263A" w:rsidRPr="00FA263A" w:rsidRDefault="00FA263A" w:rsidP="00FA263A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познавательно-исследовательская (исследование и познание природного и социального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 в процессе наблюдения и взаимодействия с ними), а также такими видами активности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FA26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как:</w:t>
      </w:r>
    </w:p>
    <w:p w:rsidR="00FA263A" w:rsidRPr="00FA263A" w:rsidRDefault="00FA263A" w:rsidP="00FA263A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восприятие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6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фольклора,</w:t>
      </w:r>
    </w:p>
    <w:p w:rsidR="00FA263A" w:rsidRPr="00FA263A" w:rsidRDefault="00FA263A" w:rsidP="00FA263A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самообслуживание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элементарный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и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улице),</w:t>
      </w:r>
    </w:p>
    <w:p w:rsidR="00FA263A" w:rsidRPr="00FA263A" w:rsidRDefault="00FA263A" w:rsidP="00FA263A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(конструкторы,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модули,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</w:t>
      </w:r>
      <w:r w:rsidRPr="00FA26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Pr="00FA263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материал),</w:t>
      </w:r>
    </w:p>
    <w:p w:rsidR="00FA263A" w:rsidRPr="00FA263A" w:rsidRDefault="00FA263A" w:rsidP="00FA263A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изобразительная</w:t>
      </w:r>
      <w:r w:rsidRPr="00FA263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(рисование,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лепка,</w:t>
      </w:r>
      <w:r w:rsidRPr="00FA26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аппликация),</w:t>
      </w:r>
    </w:p>
    <w:p w:rsidR="00FA263A" w:rsidRPr="00FA263A" w:rsidRDefault="00FA263A" w:rsidP="00FA263A">
      <w:pPr>
        <w:widowControl w:val="0"/>
        <w:tabs>
          <w:tab w:val="left" w:pos="1716"/>
          <w:tab w:val="left" w:pos="1792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музыкальная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игры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музыкальных инструментах),</w:t>
      </w:r>
    </w:p>
    <w:p w:rsidR="00FA263A" w:rsidRPr="00FA263A" w:rsidRDefault="00FA263A" w:rsidP="00FA263A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двигательные</w:t>
      </w:r>
      <w:r w:rsidRPr="00FA26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(овладение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FA263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движениями)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FA26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Pr="00FA26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FA263A" w:rsidRPr="00FA263A" w:rsidRDefault="00FA263A" w:rsidP="00FA263A">
      <w:pPr>
        <w:widowControl w:val="0"/>
        <w:tabs>
          <w:tab w:val="left" w:pos="1716"/>
        </w:tabs>
        <w:autoSpaceDE w:val="0"/>
        <w:autoSpaceDN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адаптацию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интеграцию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тяжелыми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общество.</w:t>
      </w:r>
    </w:p>
    <w:p w:rsidR="00FA263A" w:rsidRPr="00FA263A" w:rsidRDefault="00FA263A" w:rsidP="00FA263A">
      <w:pPr>
        <w:widowControl w:val="0"/>
        <w:autoSpaceDE w:val="0"/>
        <w:autoSpaceDN w:val="0"/>
        <w:spacing w:before="1" w:after="0" w:line="240" w:lineRule="auto"/>
        <w:ind w:right="8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Коррекционная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программа:</w:t>
      </w:r>
    </w:p>
    <w:p w:rsidR="00FA263A" w:rsidRPr="00FA263A" w:rsidRDefault="00FA263A" w:rsidP="00FA263A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частью, адаптированной образовательной программы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с тяжёлыми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речи;</w:t>
      </w:r>
    </w:p>
    <w:p w:rsidR="00FA263A" w:rsidRPr="00FA263A" w:rsidRDefault="00FA263A" w:rsidP="00FA263A">
      <w:pPr>
        <w:widowControl w:val="0"/>
        <w:numPr>
          <w:ilvl w:val="1"/>
          <w:numId w:val="1"/>
        </w:numPr>
        <w:tabs>
          <w:tab w:val="left" w:pos="1736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Pr="00FA26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</w:t>
      </w:r>
      <w:r w:rsidRPr="00FA26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Pr="00FA26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FA263A" w:rsidRPr="00FA263A" w:rsidRDefault="00FA263A" w:rsidP="00FA263A">
      <w:pPr>
        <w:widowControl w:val="0"/>
        <w:autoSpaceDE w:val="0"/>
        <w:autoSpaceDN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тяжёлыми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FA26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FA263A" w:rsidRPr="00FA263A" w:rsidRDefault="00FA263A" w:rsidP="00FA263A">
      <w:pPr>
        <w:widowControl w:val="0"/>
        <w:autoSpaceDE w:val="0"/>
        <w:autoSpaceDN w:val="0"/>
        <w:spacing w:after="0" w:line="240" w:lineRule="auto"/>
        <w:ind w:right="83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тяжёлыми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дошкольных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образовательных групп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комбинированной и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компенсирующей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FA263A" w:rsidRPr="00FA263A" w:rsidRDefault="00FA263A" w:rsidP="00FA26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Организационном разделе программы представлены условия, в том числе материально-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обеспечение, обеспеченность методическими материалами и средствами обучения и</w:t>
      </w:r>
      <w:r w:rsidRPr="00FA263A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предметно -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пространственной среды, а также </w:t>
      </w:r>
      <w:proofErr w:type="spellStart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педагогические,</w:t>
      </w:r>
      <w:r w:rsidRPr="00FA263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и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 w:rsidRPr="00FA26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ее реализации.  </w:t>
      </w:r>
    </w:p>
    <w:p w:rsidR="00FA263A" w:rsidRPr="00FA263A" w:rsidRDefault="00FA263A" w:rsidP="00FA26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дошкольного образования предназначена для выстраивания коррекционно-образовательной деятельности с обучающимися дошкольного возраста, которым на основании заключения ТПМПК рекомендована адаптированная образовательная программа дошкольного образования для детей с ТНР. С детьми до трех лет целесообразно выстраивать работу в группах ранней помощи по специально разработанным программам и с учетом рекомендаций,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представленных в данной адаптированной образовательной программе.</w:t>
      </w:r>
    </w:p>
    <w:p w:rsidR="00FA263A" w:rsidRPr="00FA263A" w:rsidRDefault="00FA263A" w:rsidP="00FA263A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АОП:</w:t>
      </w:r>
    </w:p>
    <w:p w:rsidR="00FA263A" w:rsidRPr="00FA263A" w:rsidRDefault="00FA263A" w:rsidP="005570E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83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FA263A" w:rsidRPr="00FA263A" w:rsidRDefault="00FA263A" w:rsidP="005570E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83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с учетом особых образовательных потребностей ребенка с ТНР, выявленных в процессе специального психолого-педагогического изучения особенностей развития ребенка, его компетенций; </w:t>
      </w:r>
    </w:p>
    <w:p w:rsidR="00FA263A" w:rsidRPr="00FA263A" w:rsidRDefault="00FA263A" w:rsidP="005570E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83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FA263A" w:rsidRPr="00FA263A" w:rsidRDefault="00FA263A" w:rsidP="005570E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83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работе учителя-логопеда, педагога-психолога, воспитателей, музыкального руководителя, инструктора по физической культуре;</w:t>
      </w:r>
    </w:p>
    <w:p w:rsidR="00FA263A" w:rsidRPr="00FA263A" w:rsidRDefault="00FA263A" w:rsidP="005570E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83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FA263A" w:rsidRPr="00FA263A" w:rsidRDefault="00FA263A" w:rsidP="005570E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83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адаптированной образовательной программы;</w:t>
      </w:r>
    </w:p>
    <w:p w:rsidR="00FA263A" w:rsidRPr="00FA263A" w:rsidRDefault="00FA263A" w:rsidP="005570E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83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ТНР командой специалистов;</w:t>
      </w:r>
    </w:p>
    <w:p w:rsidR="00FA263A" w:rsidRDefault="00FA263A" w:rsidP="005570E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83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эффективности реализации Программы со стороны психолого-педагогического консилиума образовательной организации.</w:t>
      </w:r>
    </w:p>
    <w:p w:rsidR="00FA263A" w:rsidRPr="00FA263A" w:rsidRDefault="00FA263A" w:rsidP="00FA263A">
      <w:pPr>
        <w:widowControl w:val="0"/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отражены особенности взаимодействия педагогического коллектива с семьями воспитанников. Основные цели взаимодействия детского сада и семьи: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социальнo</w:t>
      </w:r>
      <w:proofErr w:type="spellEnd"/>
      <w:r w:rsidRPr="00FA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FA263A" w:rsidRPr="00FA263A" w:rsidRDefault="00FA263A" w:rsidP="00FA263A">
      <w:pPr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A" w:rsidRPr="00FA263A" w:rsidRDefault="00FA263A" w:rsidP="00FA263A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83" w:firstLine="12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63A" w:rsidRPr="00FA263A" w:rsidRDefault="00FA263A" w:rsidP="00FA263A">
      <w:pPr>
        <w:autoSpaceDN w:val="0"/>
        <w:adjustRightInd w:val="0"/>
        <w:spacing w:after="0" w:line="240" w:lineRule="auto"/>
        <w:ind w:right="83" w:firstLine="12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1371B" w:rsidRDefault="00FA263A" w:rsidP="005570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6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Краткая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презентация АОП ДО для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обучающихся</w:t>
      </w:r>
      <w:proofErr w:type="gramEnd"/>
      <w:r w:rsidRPr="00FA26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 тяжелыми нарушениями речи размещается на сайте дошкольной образовательной организации по адресу</w:t>
      </w:r>
      <w:r w:rsidRPr="00FA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="005570E1" w:rsidRPr="00A8319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https://ds6.uobr.ru</w:t>
        </w:r>
      </w:hyperlink>
    </w:p>
    <w:p w:rsidR="005570E1" w:rsidRPr="005570E1" w:rsidRDefault="005570E1" w:rsidP="005570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3" w:firstLine="121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70E1" w:rsidRPr="0055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78AA7669"/>
    <w:multiLevelType w:val="hybridMultilevel"/>
    <w:tmpl w:val="D1D0D1B2"/>
    <w:lvl w:ilvl="0" w:tplc="3E3272AA">
      <w:numFmt w:val="bullet"/>
      <w:lvlText w:val="-"/>
      <w:lvlJc w:val="left"/>
      <w:pPr>
        <w:ind w:left="82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4F6A0">
      <w:numFmt w:val="bullet"/>
      <w:lvlText w:val="-"/>
      <w:lvlJc w:val="left"/>
      <w:pPr>
        <w:ind w:left="826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0004DA">
      <w:numFmt w:val="bullet"/>
      <w:lvlText w:val="•"/>
      <w:lvlJc w:val="left"/>
      <w:pPr>
        <w:ind w:left="2997" w:hanging="302"/>
      </w:pPr>
      <w:rPr>
        <w:lang w:val="ru-RU" w:eastAsia="en-US" w:bidi="ar-SA"/>
      </w:rPr>
    </w:lvl>
    <w:lvl w:ilvl="3" w:tplc="5958F008">
      <w:numFmt w:val="bullet"/>
      <w:lvlText w:val="•"/>
      <w:lvlJc w:val="left"/>
      <w:pPr>
        <w:ind w:left="4085" w:hanging="302"/>
      </w:pPr>
      <w:rPr>
        <w:lang w:val="ru-RU" w:eastAsia="en-US" w:bidi="ar-SA"/>
      </w:rPr>
    </w:lvl>
    <w:lvl w:ilvl="4" w:tplc="E4400050">
      <w:numFmt w:val="bullet"/>
      <w:lvlText w:val="•"/>
      <w:lvlJc w:val="left"/>
      <w:pPr>
        <w:ind w:left="5174" w:hanging="302"/>
      </w:pPr>
      <w:rPr>
        <w:lang w:val="ru-RU" w:eastAsia="en-US" w:bidi="ar-SA"/>
      </w:rPr>
    </w:lvl>
    <w:lvl w:ilvl="5" w:tplc="5314A31A">
      <w:numFmt w:val="bullet"/>
      <w:lvlText w:val="•"/>
      <w:lvlJc w:val="left"/>
      <w:pPr>
        <w:ind w:left="6263" w:hanging="302"/>
      </w:pPr>
      <w:rPr>
        <w:lang w:val="ru-RU" w:eastAsia="en-US" w:bidi="ar-SA"/>
      </w:rPr>
    </w:lvl>
    <w:lvl w:ilvl="6" w:tplc="B8A29514">
      <w:numFmt w:val="bullet"/>
      <w:lvlText w:val="•"/>
      <w:lvlJc w:val="left"/>
      <w:pPr>
        <w:ind w:left="7351" w:hanging="302"/>
      </w:pPr>
      <w:rPr>
        <w:lang w:val="ru-RU" w:eastAsia="en-US" w:bidi="ar-SA"/>
      </w:rPr>
    </w:lvl>
    <w:lvl w:ilvl="7" w:tplc="BD1EE0EE">
      <w:numFmt w:val="bullet"/>
      <w:lvlText w:val="•"/>
      <w:lvlJc w:val="left"/>
      <w:pPr>
        <w:ind w:left="8440" w:hanging="302"/>
      </w:pPr>
      <w:rPr>
        <w:lang w:val="ru-RU" w:eastAsia="en-US" w:bidi="ar-SA"/>
      </w:rPr>
    </w:lvl>
    <w:lvl w:ilvl="8" w:tplc="D08E8410">
      <w:numFmt w:val="bullet"/>
      <w:lvlText w:val="•"/>
      <w:lvlJc w:val="left"/>
      <w:pPr>
        <w:ind w:left="9528" w:hanging="302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72"/>
    <w:rsid w:val="002E7DD1"/>
    <w:rsid w:val="002F1572"/>
    <w:rsid w:val="005570E1"/>
    <w:rsid w:val="0061371B"/>
    <w:rsid w:val="00F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0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6.u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1308</Words>
  <Characters>7458</Characters>
  <Application>Microsoft Office Word</Application>
  <DocSecurity>0</DocSecurity>
  <Lines>62</Lines>
  <Paragraphs>17</Paragraphs>
  <ScaleCrop>false</ScaleCrop>
  <Company>diakov.net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2023-08-31T12:27:00Z</dcterms:created>
  <dcterms:modified xsi:type="dcterms:W3CDTF">2023-12-07T10:02:00Z</dcterms:modified>
</cp:coreProperties>
</file>